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8E" w:rsidRPr="00E42D8E" w:rsidRDefault="00E42D8E" w:rsidP="00E42D8E">
      <w:pPr>
        <w:pStyle w:val="LegalClause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Я, пользователь сайта </w:t>
      </w:r>
      <w:hyperlink r:id="rId4" w:history="1">
        <w:r w:rsidR="000E1952" w:rsidRPr="00981741">
          <w:rPr>
            <w:rStyle w:val="a3"/>
            <w:rFonts w:ascii="Times New Roman" w:eastAsia="Arial" w:hAnsi="Times New Roman" w:cs="Times New Roman"/>
            <w:b/>
            <w:sz w:val="22"/>
          </w:rPr>
          <w:t>https</w:t>
        </w:r>
        <w:r w:rsidR="000E1952" w:rsidRPr="00981741">
          <w:rPr>
            <w:rStyle w:val="a3"/>
            <w:rFonts w:ascii="Times New Roman" w:eastAsia="Arial" w:hAnsi="Times New Roman" w:cs="Times New Roman"/>
            <w:b/>
            <w:sz w:val="22"/>
            <w:lang w:val="ru-RU"/>
          </w:rPr>
          <w:t>://</w:t>
        </w:r>
        <w:proofErr w:type="spellStart"/>
        <w:r w:rsidR="000E1952" w:rsidRPr="00981741">
          <w:rPr>
            <w:rStyle w:val="a3"/>
            <w:rFonts w:ascii="Times New Roman" w:eastAsia="Arial" w:hAnsi="Times New Roman" w:cs="Times New Roman"/>
            <w:b/>
            <w:sz w:val="22"/>
            <w:lang w:val="ru-RU"/>
          </w:rPr>
          <w:t>новаторикс</w:t>
        </w:r>
        <w:proofErr w:type="spellEnd"/>
        <w:r w:rsidR="000E1952" w:rsidRPr="00981741">
          <w:rPr>
            <w:rStyle w:val="a3"/>
            <w:rFonts w:ascii="Times New Roman" w:eastAsia="Arial" w:hAnsi="Times New Roman" w:cs="Times New Roman"/>
            <w:b/>
            <w:sz w:val="22"/>
            <w:lang w:val="ru-RU"/>
          </w:rPr>
          <w:t>.</w:t>
        </w:r>
        <w:r w:rsidR="000E1952" w:rsidRPr="00981741">
          <w:rPr>
            <w:rStyle w:val="a3"/>
            <w:rFonts w:ascii="Times New Roman" w:eastAsia="Arial" w:hAnsi="Times New Roman" w:cs="Times New Roman"/>
            <w:b/>
            <w:sz w:val="22"/>
          </w:rPr>
          <w:t>com</w:t>
        </w:r>
      </w:hyperlink>
      <w:r w:rsidR="000E1952">
        <w:rPr>
          <w:rFonts w:ascii="Times New Roman" w:eastAsia="Arial" w:hAnsi="Times New Roman" w:cs="Times New Roman"/>
          <w:b/>
          <w:color w:val="2F63E8"/>
          <w:sz w:val="22"/>
          <w:u w:val="single"/>
          <w:lang w:val="ru-RU"/>
        </w:rPr>
        <w:t xml:space="preserve"> и </w:t>
      </w: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 </w:t>
      </w:r>
      <w:hyperlink r:id="rId5" w:history="1">
        <w:r w:rsidR="000E1952" w:rsidRPr="00981741">
          <w:rPr>
            <w:rStyle w:val="a3"/>
            <w:rFonts w:ascii="Times New Roman" w:eastAsia="Arial" w:hAnsi="Times New Roman" w:cs="Times New Roman"/>
            <w:sz w:val="22"/>
            <w:lang w:val="ru-RU"/>
          </w:rPr>
          <w:t>https://новаторикс.рф</w:t>
        </w:r>
      </w:hyperlink>
      <w:r w:rsidR="000E1952">
        <w:rPr>
          <w:rFonts w:ascii="Times New Roman" w:eastAsia="Arial" w:hAnsi="Times New Roman" w:cs="Times New Roman"/>
          <w:sz w:val="22"/>
          <w:lang w:val="ru-RU"/>
        </w:rPr>
        <w:t xml:space="preserve"> </w:t>
      </w:r>
      <w:r w:rsidR="000E1952" w:rsidRPr="000E1952">
        <w:rPr>
          <w:rFonts w:ascii="Times New Roman" w:eastAsia="Arial" w:hAnsi="Times New Roman" w:cs="Times New Roman"/>
          <w:sz w:val="22"/>
          <w:lang w:val="ru-RU"/>
        </w:rPr>
        <w:t xml:space="preserve"> </w:t>
      </w:r>
      <w:r w:rsidRPr="00E42D8E">
        <w:rPr>
          <w:rFonts w:ascii="Times New Roman" w:eastAsia="Arial" w:hAnsi="Times New Roman" w:cs="Times New Roman"/>
          <w:sz w:val="22"/>
          <w:lang w:val="ru-RU"/>
        </w:rPr>
        <w:t>(далее — Сайт</w:t>
      </w:r>
      <w:r w:rsidR="000E1952">
        <w:rPr>
          <w:rFonts w:ascii="Times New Roman" w:eastAsia="Arial" w:hAnsi="Times New Roman" w:cs="Times New Roman"/>
          <w:sz w:val="22"/>
          <w:lang w:val="ru-RU"/>
        </w:rPr>
        <w:t>ы</w:t>
      </w:r>
      <w:bookmarkStart w:id="0" w:name="_GoBack"/>
      <w:bookmarkEnd w:id="0"/>
      <w:r w:rsidRPr="00E42D8E">
        <w:rPr>
          <w:rFonts w:ascii="Times New Roman" w:eastAsia="Arial" w:hAnsi="Times New Roman" w:cs="Times New Roman"/>
          <w:sz w:val="22"/>
          <w:lang w:val="ru-RU"/>
        </w:rPr>
        <w:t>), идентифицируемый по адресу электронной почты и, после создания учетной записи, по присвоенному идентификатору пользователя, действуя свободно, своей волей и в своем интересе, даю ООО «НОВАТОРИКС» (далее — Оператор) конкретное, предметное, информированное, сознательное и однозначное согласие на обработку моих персональных данных на следующих условиях.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1. </w:t>
      </w: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Перечень персональных данных: адрес электронной почты; идентификатор учетной записи; </w:t>
      </w:r>
      <w:proofErr w:type="spellStart"/>
      <w:r w:rsidRPr="00E42D8E">
        <w:rPr>
          <w:rFonts w:ascii="Times New Roman" w:eastAsia="Arial" w:hAnsi="Times New Roman" w:cs="Times New Roman"/>
          <w:sz w:val="22"/>
          <w:lang w:val="ru-RU"/>
        </w:rPr>
        <w:t>аутентификационные</w:t>
      </w:r>
      <w:proofErr w:type="spellEnd"/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 данные, используемые информационной системой (включая </w:t>
      </w:r>
      <w:proofErr w:type="spellStart"/>
      <w:r w:rsidRPr="00E42D8E">
        <w:rPr>
          <w:rFonts w:ascii="Times New Roman" w:eastAsia="Arial" w:hAnsi="Times New Roman" w:cs="Times New Roman"/>
          <w:sz w:val="22"/>
          <w:lang w:val="ru-RU"/>
        </w:rPr>
        <w:t>хеш</w:t>
      </w:r>
      <w:proofErr w:type="spellEnd"/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 пароля, </w:t>
      </w:r>
      <w:proofErr w:type="spellStart"/>
      <w:r w:rsidRPr="00E42D8E">
        <w:rPr>
          <w:rFonts w:ascii="Times New Roman" w:eastAsia="Arial" w:hAnsi="Times New Roman" w:cs="Times New Roman"/>
          <w:sz w:val="22"/>
          <w:lang w:val="ru-RU"/>
        </w:rPr>
        <w:t>токены</w:t>
      </w:r>
      <w:proofErr w:type="spellEnd"/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 подтверждения и восстановления доступа); дата и время регистрации, входов и восстановления доступа; сведения о настройках учетной записи; сведения о предоставлении, изменении и отзыве согласий; </w:t>
      </w:r>
      <w:r w:rsidRPr="00E42D8E">
        <w:rPr>
          <w:rFonts w:ascii="Times New Roman" w:eastAsia="Arial" w:hAnsi="Times New Roman" w:cs="Times New Roman"/>
          <w:sz w:val="22"/>
        </w:rPr>
        <w:t>IP</w:t>
      </w: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-адрес; идентификаторы </w:t>
      </w:r>
      <w:r w:rsidRPr="00E42D8E">
        <w:rPr>
          <w:rFonts w:ascii="Times New Roman" w:eastAsia="Arial" w:hAnsi="Times New Roman" w:cs="Times New Roman"/>
          <w:sz w:val="22"/>
        </w:rPr>
        <w:t>cookie</w:t>
      </w:r>
      <w:r w:rsidRPr="00E42D8E">
        <w:rPr>
          <w:rFonts w:ascii="Times New Roman" w:eastAsia="Arial" w:hAnsi="Times New Roman" w:cs="Times New Roman"/>
          <w:sz w:val="22"/>
          <w:lang w:val="ru-RU"/>
        </w:rPr>
        <w:t>, сессии и устройства; сведения о браузере, операционной системе и устройстве; дата и время обращения; источник перехода; журналы авторизации, безопасности и технических ошибок.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2.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Цели обработки: регистрация пользователя; создание и ведение учетной записи; аутентификация; подтверждение адреса электронной почты; восстановление доступа; обеспечение безопасности учетной записи и Сайта; предотвращение неправомерного доступа и злоупотреблений; направление сервисных сообщений, необходимых для работы учетной записи; рассмотрение обращений в техническую поддержку, связанных с учетной записью.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3.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 лицам, обрабатывающим данные по поручению Оператора, обезличивание — при формировании статистики, блокирование, удаление и уничтожение.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4.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Способы обработки: автоматизированная и смешанная обработка, с передачей данных по сети Интернет и по внутренним информационным системам Оператора. Распространение персональных данных неограниченному кругу лиц не осуществляется.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5.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Оператор вправе поручать обработку российским поставщикам хостинга и центров обработки данных, сервисов электронной почты и сервисных уведомлений, средств информационной безопасности, сопровождения программного обеспечения и технической поддержки на основании договоров, содержащих требования конфиденциальности и безопасности. Такие лица обрабатывают данные только в пределах поручения Оператора.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6.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Место обработки и передача: запись, систематизация, накопление, хранение, уточнение и извлечение персональных данных осуществляются с использованием баз данных, находящихся на территории Российской Федерации. В рамках настоящего согласия трансграничная передача персональных данных не осуществляется.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7.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Срок обработки: в течение срока использования учетной записи и до ее удаления, прекращения соответствующей цели либо отзыва настоящего согласия — в зависимости от того, какое событие наступит ранее. Журналы безопасности могут храниться до 12 месяцев, резервные копии — в пределах цикла ротации, как правило, не более 90 дней. Сведения, подтверждающие факт предоставления согласия, могут храниться в течение срока, необходимого для защиты прав Оператора. При наличии самостоятельного законного основания отдельные данные могут обрабатываться после отзыва согласия в объеме и сроки, предусмотренные законом, договором или Политикой.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8. </w:t>
      </w: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Отзыв согласия: путем направления обращения с темой «Отзыв согласия на обработку персональных данных» на адрес электронной почты </w:t>
      </w:r>
      <w:r w:rsidRPr="00E42D8E">
        <w:rPr>
          <w:rFonts w:ascii="Times New Roman" w:eastAsia="Arial" w:hAnsi="Times New Roman" w:cs="Times New Roman"/>
          <w:sz w:val="22"/>
        </w:rPr>
        <w:t>info</w:t>
      </w:r>
      <w:r w:rsidRPr="00E42D8E">
        <w:rPr>
          <w:rFonts w:ascii="Times New Roman" w:eastAsia="Arial" w:hAnsi="Times New Roman" w:cs="Times New Roman"/>
          <w:sz w:val="22"/>
          <w:lang w:val="ru-RU"/>
        </w:rPr>
        <w:t>@</w:t>
      </w:r>
      <w:proofErr w:type="spellStart"/>
      <w:r w:rsidRPr="00E42D8E">
        <w:rPr>
          <w:rFonts w:ascii="Times New Roman" w:eastAsia="Arial" w:hAnsi="Times New Roman" w:cs="Times New Roman"/>
          <w:sz w:val="22"/>
        </w:rPr>
        <w:t>inovatorix</w:t>
      </w:r>
      <w:proofErr w:type="spellEnd"/>
      <w:r w:rsidRPr="00E42D8E">
        <w:rPr>
          <w:rFonts w:ascii="Times New Roman" w:eastAsia="Arial" w:hAnsi="Times New Roman" w:cs="Times New Roman"/>
          <w:sz w:val="22"/>
          <w:lang w:val="ru-RU"/>
        </w:rPr>
        <w:t>.</w:t>
      </w:r>
      <w:proofErr w:type="spellStart"/>
      <w:r w:rsidRPr="00E42D8E">
        <w:rPr>
          <w:rFonts w:ascii="Times New Roman" w:eastAsia="Arial" w:hAnsi="Times New Roman" w:cs="Times New Roman"/>
          <w:sz w:val="22"/>
        </w:rPr>
        <w:t>ru</w:t>
      </w:r>
      <w:proofErr w:type="spellEnd"/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, по почтовому адресу Оператора либо через доступную функцию учетной записи. В обращении рекомендуется указать </w:t>
      </w:r>
      <w:r w:rsidRPr="00E42D8E">
        <w:rPr>
          <w:rFonts w:ascii="Times New Roman" w:eastAsia="Arial" w:hAnsi="Times New Roman" w:cs="Times New Roman"/>
          <w:sz w:val="22"/>
          <w:lang w:val="ru-RU"/>
        </w:rPr>
        <w:lastRenderedPageBreak/>
        <w:t>адрес электронной почты учетной записи и сведения, позволяющие идентифицировать заявителя. Отзыв не влияет на законность обработки, выполненной до его получения.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9. </w:t>
      </w:r>
      <w:r w:rsidRPr="00E42D8E">
        <w:rPr>
          <w:rFonts w:ascii="Times New Roman" w:eastAsia="Arial" w:hAnsi="Times New Roman" w:cs="Times New Roman"/>
          <w:sz w:val="22"/>
          <w:lang w:val="ru-RU"/>
        </w:rPr>
        <w:t xml:space="preserve">Форма предоставления согласия: проставление мной отдельной, заранее не отмеченной галочки рядом с формулировкой согласия и последующее нажатие кнопки «Создать аккаунт». Оператор фиксирует дату и время, версию текста, адрес страницы, идентификатор пользователя или сессии, </w:t>
      </w:r>
      <w:r w:rsidRPr="00E42D8E">
        <w:rPr>
          <w:rFonts w:ascii="Times New Roman" w:eastAsia="Arial" w:hAnsi="Times New Roman" w:cs="Times New Roman"/>
          <w:sz w:val="22"/>
        </w:rPr>
        <w:t>IP</w:t>
      </w:r>
      <w:r w:rsidRPr="00E42D8E">
        <w:rPr>
          <w:rFonts w:ascii="Times New Roman" w:eastAsia="Arial" w:hAnsi="Times New Roman" w:cs="Times New Roman"/>
          <w:sz w:val="22"/>
          <w:lang w:val="ru-RU"/>
        </w:rPr>
        <w:t>-адрес, сведения о браузере и результат действия для подтверждения факта получения согласия.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10.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Настоящее согласие не распространяется на рекламные и маркетинговые сообщения, обработку специальных категорий или биометрических персональных данных и распространение данных неограниченному кругу лиц. Для таких целей при необходимости оформляются отдельные согласия.</w:t>
      </w:r>
    </w:p>
    <w:p w:rsidR="00E42D8E" w:rsidRPr="00E42D8E" w:rsidRDefault="00E42D8E" w:rsidP="00E42D8E">
      <w:pPr>
        <w:pStyle w:val="LegalClause"/>
        <w:ind w:firstLine="0"/>
        <w:rPr>
          <w:rFonts w:ascii="Times New Roman" w:hAnsi="Times New Roman" w:cs="Times New Roman"/>
          <w:sz w:val="22"/>
          <w:lang w:val="ru-RU"/>
        </w:rPr>
      </w:pPr>
      <w:r w:rsidRPr="00E42D8E">
        <w:rPr>
          <w:rFonts w:ascii="Times New Roman" w:eastAsia="Arial" w:hAnsi="Times New Roman" w:cs="Times New Roman"/>
          <w:b/>
          <w:color w:val="17233C"/>
          <w:sz w:val="22"/>
          <w:lang w:val="ru-RU"/>
        </w:rPr>
        <w:t xml:space="preserve">11. </w:t>
      </w:r>
      <w:r w:rsidRPr="00E42D8E">
        <w:rPr>
          <w:rFonts w:ascii="Times New Roman" w:eastAsia="Arial" w:hAnsi="Times New Roman" w:cs="Times New Roman"/>
          <w:sz w:val="22"/>
          <w:lang w:val="ru-RU"/>
        </w:rPr>
        <w:t>Мне предоставлена возможность до выражения согласия ознакомиться с Политикой в отношении обработки персональных данных ООО «НОВАТОРИКС», размещенной на Сайте. Я понимаю цели, состав данных, действия, сроки и способы отзыва согласия.</w:t>
      </w:r>
    </w:p>
    <w:p w:rsidR="000800A6" w:rsidRPr="00E42D8E" w:rsidRDefault="000800A6">
      <w:pPr>
        <w:rPr>
          <w:rFonts w:ascii="Times New Roman" w:hAnsi="Times New Roman" w:cs="Times New Roman"/>
        </w:rPr>
      </w:pPr>
    </w:p>
    <w:sectPr w:rsidR="000800A6" w:rsidRPr="00E4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85"/>
    <w:rsid w:val="000800A6"/>
    <w:rsid w:val="000E1952"/>
    <w:rsid w:val="00B86485"/>
    <w:rsid w:val="00E4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B7B5"/>
  <w15:chartTrackingRefBased/>
  <w15:docId w15:val="{8D06AFE5-EC3A-4A7F-B5B1-BB9284C1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galClause">
    <w:name w:val="Legal Clause"/>
    <w:rsid w:val="00E42D8E"/>
    <w:pPr>
      <w:spacing w:after="100" w:line="281" w:lineRule="auto"/>
      <w:ind w:firstLine="397"/>
      <w:jc w:val="both"/>
    </w:pPr>
    <w:rPr>
      <w:rFonts w:ascii="Arial" w:eastAsiaTheme="minorEastAsia" w:hAnsi="Arial"/>
      <w:color w:val="202839"/>
      <w:sz w:val="21"/>
      <w:lang w:val="en-US"/>
    </w:rPr>
  </w:style>
  <w:style w:type="character" w:styleId="a3">
    <w:name w:val="Hyperlink"/>
    <w:basedOn w:val="a0"/>
    <w:uiPriority w:val="99"/>
    <w:unhideWhenUsed/>
    <w:rsid w:val="000E1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5;&#1086;&#1074;&#1072;&#1090;&#1086;&#1088;&#1080;&#1082;&#1089;.&#1088;&#1092;" TargetMode="External"/><Relationship Id="rId4" Type="http://schemas.openxmlformats.org/officeDocument/2006/relationships/hyperlink" Target="https://&#1085;&#1086;&#1074;&#1072;&#1090;&#1086;&#1088;&#1080;&#1082;&#1089;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Patruseva</dc:creator>
  <cp:keywords/>
  <dc:description/>
  <cp:lastModifiedBy>Mariya Patruseva</cp:lastModifiedBy>
  <cp:revision>3</cp:revision>
  <dcterms:created xsi:type="dcterms:W3CDTF">2026-07-15T14:10:00Z</dcterms:created>
  <dcterms:modified xsi:type="dcterms:W3CDTF">2026-07-15T14:12:00Z</dcterms:modified>
</cp:coreProperties>
</file>